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6CB3E" w14:textId="7E282DD2" w:rsidR="00F92E26" w:rsidRDefault="00F92E26" w:rsidP="00F92E26">
      <w:pPr>
        <w:pStyle w:val="CRCoverPage"/>
        <w:tabs>
          <w:tab w:val="right" w:pos="9639"/>
        </w:tabs>
        <w:spacing w:after="0"/>
        <w:rPr>
          <w:b/>
          <w:i/>
          <w:noProof/>
          <w:sz w:val="28"/>
        </w:rPr>
      </w:pPr>
      <w:bookmarkStart w:id="0" w:name="_Toc93073649"/>
      <w:r>
        <w:rPr>
          <w:b/>
          <w:noProof/>
          <w:sz w:val="24"/>
        </w:rPr>
        <w:t>3GPP TSG-</w:t>
      </w:r>
      <w:r w:rsidR="00AB7BF3">
        <w:fldChar w:fldCharType="begin"/>
      </w:r>
      <w:r w:rsidR="00AB7BF3">
        <w:instrText xml:space="preserve"> DOCPROPERTY  TSG/WGRef  \* MERGEFORMAT </w:instrText>
      </w:r>
      <w:r w:rsidR="00AB7BF3">
        <w:fldChar w:fldCharType="separate"/>
      </w:r>
      <w:r>
        <w:rPr>
          <w:b/>
          <w:noProof/>
          <w:sz w:val="24"/>
        </w:rPr>
        <w:t>SA2</w:t>
      </w:r>
      <w:r w:rsidR="00AB7BF3">
        <w:rPr>
          <w:b/>
          <w:noProof/>
          <w:sz w:val="24"/>
        </w:rPr>
        <w:fldChar w:fldCharType="end"/>
      </w:r>
      <w:r>
        <w:rPr>
          <w:b/>
          <w:noProof/>
          <w:sz w:val="24"/>
        </w:rPr>
        <w:t xml:space="preserve"> Meeting #</w:t>
      </w:r>
      <w:r w:rsidR="00AB7BF3">
        <w:fldChar w:fldCharType="begin"/>
      </w:r>
      <w:r w:rsidR="00AB7BF3">
        <w:instrText xml:space="preserve"> DOCPROPERTY  MtgSeq  \* MERGEFORMAT </w:instrText>
      </w:r>
      <w:r w:rsidR="00AB7BF3">
        <w:fldChar w:fldCharType="separate"/>
      </w:r>
      <w:r w:rsidRPr="00EB09B7">
        <w:rPr>
          <w:b/>
          <w:noProof/>
          <w:sz w:val="24"/>
        </w:rPr>
        <w:t>165</w:t>
      </w:r>
      <w:r w:rsidR="00AB7BF3">
        <w:rPr>
          <w:b/>
          <w:noProof/>
          <w:sz w:val="24"/>
        </w:rPr>
        <w:fldChar w:fldCharType="end"/>
      </w:r>
      <w:r w:rsidR="00AB7BF3">
        <w:fldChar w:fldCharType="begin"/>
      </w:r>
      <w:r w:rsidR="00AB7BF3">
        <w:instrText xml:space="preserve"> DOCPROPERTY  MtgTitle  \* MERGEFORMAT </w:instrText>
      </w:r>
      <w:r w:rsidR="00AB7BF3">
        <w:fldChar w:fldCharType="separate"/>
      </w:r>
      <w:r w:rsidR="00AB7BF3">
        <w:fldChar w:fldCharType="end"/>
      </w:r>
      <w:r>
        <w:rPr>
          <w:b/>
          <w:i/>
          <w:noProof/>
          <w:sz w:val="28"/>
        </w:rPr>
        <w:tab/>
      </w:r>
      <w:r w:rsidR="00AB7BF3">
        <w:fldChar w:fldCharType="begin"/>
      </w:r>
      <w:r w:rsidR="00AB7BF3">
        <w:instrText xml:space="preserve"> DOCPROPERTY  Tdoc#  \* MERGEFORMAT </w:instrText>
      </w:r>
      <w:r w:rsidR="00AB7BF3">
        <w:fldChar w:fldCharType="separate"/>
      </w:r>
      <w:r w:rsidRPr="00E13F3D">
        <w:rPr>
          <w:b/>
          <w:i/>
          <w:noProof/>
          <w:sz w:val="28"/>
        </w:rPr>
        <w:t>S2-2409</w:t>
      </w:r>
      <w:r w:rsidR="008A3B52">
        <w:rPr>
          <w:b/>
          <w:i/>
          <w:noProof/>
          <w:sz w:val="28"/>
        </w:rPr>
        <w:t>92</w:t>
      </w:r>
      <w:r w:rsidR="003946CD">
        <w:rPr>
          <w:b/>
          <w:i/>
          <w:noProof/>
          <w:sz w:val="28"/>
        </w:rPr>
        <w:t>5</w:t>
      </w:r>
      <w:r w:rsidR="00AB7BF3">
        <w:rPr>
          <w:b/>
          <w:i/>
          <w:noProof/>
          <w:sz w:val="28"/>
        </w:rPr>
        <w:fldChar w:fldCharType="end"/>
      </w:r>
    </w:p>
    <w:p w14:paraId="4C5FE2FD" w14:textId="77777777" w:rsidR="00F92E26" w:rsidRPr="00AF14E5" w:rsidRDefault="00F92E26" w:rsidP="00F92E26">
      <w:pPr>
        <w:pBdr>
          <w:bottom w:val="single" w:sz="4" w:space="1" w:color="auto"/>
        </w:pBdr>
        <w:tabs>
          <w:tab w:val="right" w:pos="9638"/>
        </w:tabs>
        <w:spacing w:after="160" w:line="276" w:lineRule="auto"/>
        <w:rPr>
          <w:rFonts w:ascii="Arial" w:eastAsia="Calibri" w:hAnsi="Arial" w:cs="Arial"/>
          <w:b/>
          <w:noProof/>
          <w:kern w:val="2"/>
          <w:sz w:val="24"/>
          <w:szCs w:val="24"/>
          <w:lang w:val="en-US"/>
          <w14:ligatures w14:val="standardContextual"/>
        </w:rPr>
      </w:pPr>
      <w:r w:rsidRPr="00AF14E5">
        <w:rPr>
          <w:rFonts w:ascii="Arial" w:eastAsia="Calibri" w:hAnsi="Arial" w:cs="Arial"/>
          <w:b/>
          <w:noProof/>
          <w:kern w:val="2"/>
          <w:sz w:val="24"/>
          <w:szCs w:val="24"/>
          <w:lang w:val="en-US"/>
          <w14:ligatures w14:val="standardContextual"/>
        </w:rPr>
        <w:t>14 - 18 October, 2024, Hyderabad, India</w:t>
      </w:r>
    </w:p>
    <w:p w14:paraId="26F5FD54" w14:textId="74AC475B" w:rsidR="005D4E7D" w:rsidRDefault="005D4E7D" w:rsidP="00244E5F">
      <w:pPr>
        <w:ind w:left="2127" w:hanging="2127"/>
        <w:jc w:val="lowKashida"/>
        <w:rPr>
          <w:rFonts w:ascii="Arial" w:hAnsi="Arial" w:cs="Arial"/>
          <w:b/>
        </w:rPr>
      </w:pPr>
      <w:r>
        <w:rPr>
          <w:rFonts w:ascii="Arial" w:hAnsi="Arial" w:cs="Arial"/>
          <w:b/>
        </w:rPr>
        <w:t>Source:</w:t>
      </w:r>
      <w:r>
        <w:rPr>
          <w:rFonts w:ascii="Arial" w:hAnsi="Arial" w:cs="Arial"/>
          <w:b/>
        </w:rPr>
        <w:tab/>
        <w:t>Nokia</w:t>
      </w:r>
    </w:p>
    <w:p w14:paraId="46044845" w14:textId="46BCB16D" w:rsidR="005D4E7D" w:rsidRPr="00F00A18" w:rsidRDefault="005D4E7D" w:rsidP="00244E5F">
      <w:pPr>
        <w:ind w:left="2127" w:hanging="2127"/>
        <w:jc w:val="lowKashida"/>
        <w:rPr>
          <w:rFonts w:ascii="Arial" w:hAnsi="Arial" w:cs="Arial"/>
          <w:b/>
          <w:bCs/>
        </w:rPr>
      </w:pPr>
      <w:r w:rsidRPr="3B3D26B1">
        <w:rPr>
          <w:rFonts w:ascii="Arial" w:hAnsi="Arial" w:cs="Arial"/>
          <w:b/>
          <w:bCs/>
        </w:rPr>
        <w:t>Title:</w:t>
      </w:r>
      <w:r>
        <w:tab/>
      </w:r>
      <w:r w:rsidR="008A3B52" w:rsidRPr="008A3B52">
        <w:rPr>
          <w:b/>
          <w:bCs/>
        </w:rPr>
        <w:t xml:space="preserve">KI#2: </w:t>
      </w:r>
      <w:r w:rsidR="003946CD" w:rsidRPr="003946CD">
        <w:rPr>
          <w:b/>
          <w:bCs/>
        </w:rPr>
        <w:t>VFL model correlation ID</w:t>
      </w:r>
    </w:p>
    <w:p w14:paraId="2D556738" w14:textId="77777777" w:rsidR="005D4E7D" w:rsidRDefault="005D4E7D" w:rsidP="00244E5F">
      <w:pPr>
        <w:ind w:left="2127" w:hanging="2127"/>
        <w:jc w:val="lowKashida"/>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1CE689F" w:rsidR="005D4E7D" w:rsidRDefault="005D4E7D" w:rsidP="00244E5F">
      <w:pPr>
        <w:ind w:left="2127" w:hanging="2127"/>
        <w:jc w:val="lowKashida"/>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244E5F">
      <w:pPr>
        <w:ind w:left="2127" w:hanging="2127"/>
        <w:jc w:val="lowKashida"/>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508B837F" w:rsidR="005D4E7D" w:rsidRDefault="005D4E7D" w:rsidP="00244E5F">
      <w:pPr>
        <w:jc w:val="lowKashida"/>
        <w:rPr>
          <w:rFonts w:ascii="Arial" w:hAnsi="Arial" w:cs="Arial"/>
          <w:i/>
        </w:rPr>
      </w:pPr>
      <w:r>
        <w:rPr>
          <w:rFonts w:ascii="Arial" w:hAnsi="Arial" w:cs="Arial"/>
          <w:i/>
        </w:rPr>
        <w:t xml:space="preserve">Abstract of the contribution: </w:t>
      </w:r>
      <w:r w:rsidR="003946CD" w:rsidRPr="003946CD">
        <w:rPr>
          <w:rFonts w:ascii="Arial" w:hAnsi="Arial" w:cs="Arial"/>
          <w:i/>
        </w:rPr>
        <w:t>whether a VFL model correlation IF is required. Related changes are proposed in S2-2409926.</w:t>
      </w:r>
    </w:p>
    <w:p w14:paraId="3CC7EB95" w14:textId="0E28EC37" w:rsidR="005D4E7D" w:rsidRDefault="005D4E7D" w:rsidP="00244E5F">
      <w:pPr>
        <w:pStyle w:val="Heading1"/>
        <w:jc w:val="lowKashida"/>
      </w:pPr>
      <w:r>
        <w:t>Discussion</w:t>
      </w:r>
    </w:p>
    <w:bookmarkEnd w:id="0"/>
    <w:p w14:paraId="18EB711E" w14:textId="77777777" w:rsidR="002813DD" w:rsidRDefault="002813DD" w:rsidP="002813DD">
      <w:pPr>
        <w:pStyle w:val="CRCoverPage"/>
        <w:spacing w:after="0"/>
        <w:ind w:left="100"/>
        <w:rPr>
          <w:noProof/>
        </w:rPr>
      </w:pPr>
      <w:r>
        <w:rPr>
          <w:noProof/>
        </w:rPr>
        <w:t>The following EN should be resolved:</w:t>
      </w:r>
    </w:p>
    <w:p w14:paraId="1B5F5974" w14:textId="77777777" w:rsidR="002813DD" w:rsidRDefault="002813DD" w:rsidP="002813DD">
      <w:pPr>
        <w:pStyle w:val="CRCoverPage"/>
        <w:spacing w:after="0"/>
        <w:ind w:left="100"/>
        <w:rPr>
          <w:i/>
          <w:iCs/>
          <w:lang w:eastAsia="ko-KR"/>
        </w:rPr>
      </w:pPr>
      <w:r w:rsidRPr="004413E4">
        <w:rPr>
          <w:i/>
          <w:iCs/>
          <w:lang w:eastAsia="ko-KR"/>
        </w:rPr>
        <w:t>Editor's note:</w:t>
      </w:r>
      <w:r w:rsidRPr="004413E4">
        <w:rPr>
          <w:i/>
          <w:iCs/>
          <w:lang w:eastAsia="ko-KR"/>
        </w:rPr>
        <w:tab/>
        <w:t>Whether the VFL model correlation ID is needed or using the model ID is FFS</w:t>
      </w:r>
    </w:p>
    <w:p w14:paraId="2E3F0F79" w14:textId="77777777" w:rsidR="00D756A6" w:rsidRDefault="00D756A6" w:rsidP="00244E5F">
      <w:pPr>
        <w:jc w:val="lowKashida"/>
        <w:rPr>
          <w:b/>
          <w:bCs/>
        </w:rPr>
      </w:pPr>
    </w:p>
    <w:p w14:paraId="33A588CB" w14:textId="77777777" w:rsidR="00171BB5" w:rsidRDefault="00171BB5" w:rsidP="00244E5F">
      <w:pPr>
        <w:jc w:val="lowKashida"/>
        <w:rPr>
          <w:b/>
          <w:bCs/>
        </w:rPr>
      </w:pPr>
    </w:p>
    <w:p w14:paraId="1F23148E" w14:textId="4B88DCC9" w:rsidR="00171BB5" w:rsidRDefault="00171BB5" w:rsidP="00244E5F">
      <w:pPr>
        <w:jc w:val="lowKashida"/>
        <w:rPr>
          <w:b/>
          <w:bCs/>
        </w:rPr>
      </w:pPr>
      <w:r>
        <w:rPr>
          <w:b/>
          <w:bCs/>
        </w:rPr>
        <w:t>The conclusions for key issue 2 in the TR 23-700-84 contain the following</w:t>
      </w:r>
    </w:p>
    <w:p w14:paraId="633C5044" w14:textId="77777777" w:rsidR="00171BB5" w:rsidRPr="00171BB5" w:rsidRDefault="00171BB5" w:rsidP="00171BB5">
      <w:pPr>
        <w:ind w:left="284"/>
        <w:rPr>
          <w:rFonts w:eastAsia="DengXian"/>
          <w:b/>
          <w:bCs/>
          <w:i/>
          <w:iCs/>
        </w:rPr>
      </w:pPr>
      <w:r w:rsidRPr="00171BB5">
        <w:rPr>
          <w:rFonts w:eastAsia="DengXian"/>
          <w:b/>
          <w:bCs/>
          <w:i/>
          <w:iCs/>
        </w:rPr>
        <w:t>P#2.</w:t>
      </w:r>
      <w:r w:rsidRPr="00171BB5">
        <w:rPr>
          <w:rFonts w:eastAsia="DengXian" w:hint="eastAsia"/>
          <w:b/>
          <w:bCs/>
          <w:i/>
          <w:iCs/>
        </w:rPr>
        <w:t>4</w:t>
      </w:r>
      <w:r w:rsidRPr="00171BB5">
        <w:rPr>
          <w:rFonts w:eastAsia="DengXian"/>
          <w:b/>
          <w:bCs/>
          <w:i/>
          <w:iCs/>
        </w:rPr>
        <w:t>:  F</w:t>
      </w:r>
      <w:r w:rsidRPr="00171BB5">
        <w:rPr>
          <w:rFonts w:eastAsia="DengXian" w:hint="eastAsia"/>
          <w:b/>
          <w:bCs/>
          <w:i/>
          <w:iCs/>
        </w:rPr>
        <w:t>or</w:t>
      </w:r>
      <w:r w:rsidRPr="00171BB5">
        <w:rPr>
          <w:rFonts w:eastAsia="DengXian"/>
          <w:b/>
          <w:bCs/>
          <w:i/>
          <w:iCs/>
        </w:rPr>
        <w:t xml:space="preserve"> VFL training process:</w:t>
      </w:r>
    </w:p>
    <w:p w14:paraId="4C14D33A" w14:textId="77777777" w:rsidR="00171BB5" w:rsidRPr="00171BB5" w:rsidRDefault="00171BB5" w:rsidP="00171BB5">
      <w:pPr>
        <w:ind w:left="284"/>
        <w:rPr>
          <w:rFonts w:eastAsia="DengXian"/>
          <w:i/>
          <w:iCs/>
        </w:rPr>
      </w:pPr>
      <w:r w:rsidRPr="00171BB5">
        <w:rPr>
          <w:rFonts w:eastAsia="DengXian"/>
          <w:i/>
          <w:iCs/>
        </w:rPr>
        <w:t>P#2.4.3: An identifier is allocated by a VFL server, which is used to correlate the participants during the VFL training and subsequent VFL inference processes and it is associated with the distributed ML Models in the VFL joint model training process.</w:t>
      </w:r>
    </w:p>
    <w:p w14:paraId="65F0D586" w14:textId="77777777" w:rsidR="00171BB5" w:rsidRDefault="00171BB5" w:rsidP="00244E5F">
      <w:pPr>
        <w:jc w:val="lowKashida"/>
        <w:rPr>
          <w:b/>
          <w:bCs/>
        </w:rPr>
      </w:pPr>
    </w:p>
    <w:p w14:paraId="40854EB0" w14:textId="00231AA0" w:rsidR="00171BB5" w:rsidRDefault="00171BB5" w:rsidP="00244E5F">
      <w:pPr>
        <w:jc w:val="lowKashida"/>
        <w:rPr>
          <w:b/>
          <w:bCs/>
        </w:rPr>
      </w:pPr>
      <w:r>
        <w:rPr>
          <w:b/>
          <w:bCs/>
        </w:rPr>
        <w:t>Also TS 23.288 contains</w:t>
      </w:r>
    </w:p>
    <w:p w14:paraId="0B3F395A" w14:textId="77777777" w:rsidR="00171BB5" w:rsidRPr="00171BB5" w:rsidRDefault="00171BB5" w:rsidP="00171BB5">
      <w:pPr>
        <w:pStyle w:val="Heading2"/>
        <w:ind w:left="1418"/>
        <w:rPr>
          <w:i/>
          <w:iCs/>
          <w:lang w:eastAsia="zh-CN"/>
        </w:rPr>
      </w:pPr>
      <w:bookmarkStart w:id="1" w:name="_Toc177728605"/>
      <w:r w:rsidRPr="00171BB5">
        <w:rPr>
          <w:i/>
          <w:iCs/>
          <w:lang w:eastAsia="zh-CN"/>
        </w:rPr>
        <w:t>5.4</w:t>
      </w:r>
      <w:r w:rsidRPr="00171BB5">
        <w:rPr>
          <w:i/>
          <w:iCs/>
          <w:lang w:eastAsia="zh-CN"/>
        </w:rPr>
        <w:tab/>
        <w:t>Vertical Federated Learning (VFL)</w:t>
      </w:r>
      <w:bookmarkEnd w:id="1"/>
    </w:p>
    <w:p w14:paraId="604835F3" w14:textId="77777777" w:rsidR="00171BB5" w:rsidRPr="00171BB5" w:rsidRDefault="00171BB5" w:rsidP="00171BB5">
      <w:pPr>
        <w:ind w:left="284"/>
        <w:rPr>
          <w:b/>
          <w:bCs/>
          <w:i/>
          <w:iCs/>
          <w:lang w:eastAsia="zh-CN"/>
        </w:rPr>
      </w:pPr>
      <w:r w:rsidRPr="00171BB5">
        <w:rPr>
          <w:b/>
          <w:bCs/>
          <w:i/>
          <w:iCs/>
          <w:lang w:eastAsia="zh-CN"/>
        </w:rPr>
        <w:t xml:space="preserve"> …</w:t>
      </w:r>
    </w:p>
    <w:p w14:paraId="1C311A4B" w14:textId="0FB650D8" w:rsidR="00171BB5" w:rsidRPr="00171BB5" w:rsidRDefault="00171BB5" w:rsidP="00171BB5">
      <w:pPr>
        <w:ind w:left="284"/>
        <w:rPr>
          <w:b/>
          <w:bCs/>
          <w:i/>
          <w:iCs/>
          <w:lang w:eastAsia="zh-CN"/>
        </w:rPr>
      </w:pPr>
      <w:r w:rsidRPr="00171BB5">
        <w:rPr>
          <w:b/>
          <w:bCs/>
          <w:i/>
          <w:iCs/>
          <w:highlight w:val="yellow"/>
          <w:lang w:eastAsia="zh-CN"/>
        </w:rPr>
        <w:t>VFL server</w:t>
      </w:r>
      <w:r w:rsidRPr="00171BB5">
        <w:rPr>
          <w:b/>
          <w:bCs/>
          <w:i/>
          <w:iCs/>
          <w:lang w:eastAsia="zh-CN"/>
        </w:rPr>
        <w:t>:</w:t>
      </w:r>
    </w:p>
    <w:p w14:paraId="22CA602D" w14:textId="77777777" w:rsidR="00171BB5" w:rsidRPr="00171BB5" w:rsidRDefault="00171BB5" w:rsidP="00171BB5">
      <w:pPr>
        <w:pStyle w:val="B1"/>
        <w:ind w:left="852"/>
        <w:rPr>
          <w:i/>
          <w:iCs/>
          <w:lang w:eastAsia="zh-CN"/>
        </w:rPr>
      </w:pPr>
      <w:r w:rsidRPr="00171BB5">
        <w:rPr>
          <w:i/>
          <w:iCs/>
          <w:lang w:eastAsia="zh-CN"/>
        </w:rPr>
        <w:t>-</w:t>
      </w:r>
      <w:r w:rsidRPr="00171BB5">
        <w:rPr>
          <w:i/>
          <w:iCs/>
          <w:lang w:eastAsia="zh-CN"/>
        </w:rPr>
        <w:tab/>
        <w:t>An NWDAF acting as VFL server discovers and selects VFL client(s) (NWDAF(s) and/or AF(s)) to participate in a VFL procedure.</w:t>
      </w:r>
    </w:p>
    <w:p w14:paraId="48D86947" w14:textId="77777777" w:rsidR="00171BB5" w:rsidRPr="00171BB5" w:rsidRDefault="00171BB5" w:rsidP="00171BB5">
      <w:pPr>
        <w:pStyle w:val="EditorsNote"/>
        <w:ind w:left="1419"/>
        <w:rPr>
          <w:i/>
          <w:iCs/>
          <w:lang w:eastAsia="zh-CN"/>
        </w:rPr>
      </w:pPr>
      <w:r w:rsidRPr="00171BB5">
        <w:rPr>
          <w:i/>
          <w:iCs/>
          <w:lang w:eastAsia="zh-CN"/>
        </w:rPr>
        <w:t>Editor's note:</w:t>
      </w:r>
      <w:r w:rsidRPr="00171BB5">
        <w:rPr>
          <w:i/>
          <w:iCs/>
          <w:lang w:eastAsia="zh-CN"/>
        </w:rPr>
        <w:tab/>
        <w:t>Support for AF acting as VFL server selecting multiple NWDAFs is FFS.</w:t>
      </w:r>
    </w:p>
    <w:p w14:paraId="314B94D9" w14:textId="77777777" w:rsidR="00171BB5" w:rsidRPr="00171BB5" w:rsidRDefault="00171BB5" w:rsidP="00171BB5">
      <w:pPr>
        <w:pStyle w:val="B1"/>
        <w:ind w:left="852"/>
        <w:rPr>
          <w:i/>
          <w:iCs/>
          <w:lang w:eastAsia="zh-CN"/>
        </w:rPr>
      </w:pPr>
      <w:r w:rsidRPr="00171BB5">
        <w:rPr>
          <w:i/>
          <w:iCs/>
          <w:lang w:eastAsia="zh-CN"/>
        </w:rPr>
        <w:t>-</w:t>
      </w:r>
      <w:r w:rsidRPr="00171BB5">
        <w:rPr>
          <w:i/>
          <w:iCs/>
          <w:lang w:eastAsia="zh-CN"/>
        </w:rPr>
        <w:tab/>
        <w:t xml:space="preserve">requests VFL clients to do local ML model training for an Analytic ID, </w:t>
      </w:r>
      <w:r w:rsidRPr="00171BB5">
        <w:rPr>
          <w:i/>
          <w:iCs/>
          <w:highlight w:val="yellow"/>
          <w:lang w:eastAsia="zh-CN"/>
        </w:rPr>
        <w:t>it assigns VFL model correlation ID,</w:t>
      </w:r>
      <w:r w:rsidRPr="00171BB5">
        <w:rPr>
          <w:i/>
          <w:iCs/>
          <w:lang w:eastAsia="zh-CN"/>
        </w:rPr>
        <w:t xml:space="preserve"> and it requests to report intermediate results.</w:t>
      </w:r>
    </w:p>
    <w:p w14:paraId="3B9A0A52" w14:textId="77777777" w:rsidR="00171BB5" w:rsidRPr="00171BB5" w:rsidRDefault="00171BB5" w:rsidP="00171BB5">
      <w:pPr>
        <w:pStyle w:val="B1"/>
        <w:ind w:left="852"/>
        <w:rPr>
          <w:i/>
          <w:iCs/>
          <w:lang w:eastAsia="zh-CN"/>
        </w:rPr>
      </w:pPr>
      <w:r w:rsidRPr="00171BB5">
        <w:rPr>
          <w:i/>
          <w:iCs/>
          <w:lang w:eastAsia="zh-CN"/>
        </w:rPr>
        <w:t>-</w:t>
      </w:r>
      <w:r w:rsidRPr="00171BB5">
        <w:rPr>
          <w:i/>
          <w:iCs/>
          <w:lang w:eastAsia="zh-CN"/>
        </w:rPr>
        <w:tab/>
        <w:t>aggregates intermediate results from VFL client(s)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p>
    <w:p w14:paraId="1F8ABC30" w14:textId="77777777" w:rsidR="00171BB5" w:rsidRPr="00171BB5" w:rsidRDefault="00171BB5" w:rsidP="00171BB5">
      <w:pPr>
        <w:pStyle w:val="B1"/>
        <w:ind w:left="852"/>
        <w:rPr>
          <w:i/>
          <w:iCs/>
          <w:lang w:eastAsia="zh-CN"/>
        </w:rPr>
      </w:pPr>
      <w:r w:rsidRPr="00171BB5">
        <w:rPr>
          <w:i/>
          <w:iCs/>
          <w:highlight w:val="yellow"/>
          <w:lang w:eastAsia="zh-CN"/>
        </w:rPr>
        <w:t>-</w:t>
      </w:r>
      <w:r w:rsidRPr="00171BB5">
        <w:rPr>
          <w:i/>
          <w:iCs/>
          <w:highlight w:val="yellow"/>
          <w:lang w:eastAsia="zh-CN"/>
        </w:rPr>
        <w:tab/>
        <w:t>It initiates the VFL inference process using VFL model correlation ID.</w:t>
      </w:r>
    </w:p>
    <w:p w14:paraId="28625375" w14:textId="77777777" w:rsidR="00171BB5" w:rsidRPr="00171BB5" w:rsidRDefault="00171BB5" w:rsidP="00171BB5">
      <w:pPr>
        <w:pStyle w:val="B1"/>
        <w:ind w:left="852"/>
        <w:rPr>
          <w:i/>
          <w:iCs/>
          <w:lang w:eastAsia="zh-CN"/>
        </w:rPr>
      </w:pPr>
      <w:r w:rsidRPr="00171BB5">
        <w:rPr>
          <w:i/>
          <w:iCs/>
          <w:lang w:eastAsia="zh-CN"/>
        </w:rPr>
        <w:t>-</w:t>
      </w:r>
      <w:r w:rsidRPr="00171BB5">
        <w:rPr>
          <w:i/>
          <w:iCs/>
          <w:lang w:eastAsia="zh-CN"/>
        </w:rPr>
        <w:tab/>
        <w:t>It aggregates local inference result from VFL clients and generates the final VFL inference result.</w:t>
      </w:r>
    </w:p>
    <w:p w14:paraId="5F28770F" w14:textId="77777777" w:rsidR="00171BB5" w:rsidRPr="00171BB5" w:rsidRDefault="00171BB5" w:rsidP="00171BB5">
      <w:pPr>
        <w:pStyle w:val="B1"/>
        <w:ind w:left="852"/>
        <w:rPr>
          <w:i/>
          <w:iCs/>
          <w:lang w:eastAsia="zh-CN"/>
        </w:rPr>
      </w:pPr>
      <w:r w:rsidRPr="00171BB5">
        <w:rPr>
          <w:i/>
          <w:iCs/>
          <w:lang w:eastAsia="zh-CN"/>
        </w:rPr>
        <w:t>-</w:t>
      </w:r>
      <w:r w:rsidRPr="00171BB5">
        <w:rPr>
          <w:i/>
          <w:iCs/>
          <w:lang w:eastAsia="zh-CN"/>
        </w:rPr>
        <w:tab/>
        <w:t>It may send the final VFL inference result to the consumer.</w:t>
      </w:r>
    </w:p>
    <w:p w14:paraId="0376D4A1" w14:textId="77777777" w:rsidR="00B143C3" w:rsidRDefault="00B143C3" w:rsidP="00B143C3">
      <w:pPr>
        <w:pStyle w:val="B1"/>
        <w:rPr>
          <w:lang w:eastAsia="ko-KR"/>
        </w:rPr>
      </w:pPr>
    </w:p>
    <w:p w14:paraId="03AD8359" w14:textId="77777777" w:rsidR="00B143C3" w:rsidRPr="00B143C3" w:rsidRDefault="00B143C3" w:rsidP="00B143C3">
      <w:pPr>
        <w:pStyle w:val="Heading4"/>
        <w:ind w:left="1702"/>
        <w:rPr>
          <w:i/>
          <w:iCs/>
          <w:lang w:eastAsia="ko-KR"/>
        </w:rPr>
      </w:pPr>
      <w:bookmarkStart w:id="2" w:name="_Toc177728748"/>
      <w:r w:rsidRPr="00B143C3">
        <w:rPr>
          <w:i/>
          <w:iCs/>
          <w:lang w:eastAsia="ko-KR"/>
        </w:rPr>
        <w:lastRenderedPageBreak/>
        <w:t>6.2G.2.1</w:t>
      </w:r>
      <w:r w:rsidRPr="00B143C3">
        <w:rPr>
          <w:i/>
          <w:iCs/>
          <w:lang w:eastAsia="ko-KR"/>
        </w:rPr>
        <w:tab/>
        <w:t>General inference procedure for vertical federated learning</w:t>
      </w:r>
      <w:bookmarkEnd w:id="2"/>
    </w:p>
    <w:p w14:paraId="31119FC7" w14:textId="00C7C469" w:rsidR="00B143C3" w:rsidRPr="00B143C3" w:rsidRDefault="00B143C3" w:rsidP="00B143C3">
      <w:pPr>
        <w:pStyle w:val="B1"/>
        <w:ind w:left="852"/>
        <w:rPr>
          <w:i/>
          <w:iCs/>
          <w:lang w:eastAsia="ko-KR"/>
        </w:rPr>
      </w:pPr>
      <w:r w:rsidRPr="00B143C3">
        <w:rPr>
          <w:i/>
          <w:iCs/>
          <w:lang w:eastAsia="ko-KR"/>
        </w:rPr>
        <w:tab/>
        <w:t xml:space="preserve">If the VFL server is the NWDAF and the VFL client is the NWDAF, VFL server sends a VFL Inference request/subscription to the VFL clients which includes an Analytics ID, </w:t>
      </w:r>
      <w:r w:rsidRPr="00AB7BF3">
        <w:rPr>
          <w:i/>
          <w:iCs/>
          <w:highlight w:val="yellow"/>
          <w:lang w:eastAsia="ko-KR"/>
        </w:rPr>
        <w:t>the VFL model correlation ID</w:t>
      </w:r>
      <w:r w:rsidRPr="00B143C3">
        <w:rPr>
          <w:i/>
          <w:iCs/>
          <w:lang w:eastAsia="ko-KR"/>
        </w:rPr>
        <w:t xml:space="preserve"> to indicate the VFL client which previously well-trained VFL local model associated with this ID will be used.</w:t>
      </w:r>
    </w:p>
    <w:p w14:paraId="0C2B6DD3" w14:textId="77777777" w:rsidR="00B143C3" w:rsidRPr="00B143C3" w:rsidRDefault="00B143C3" w:rsidP="00B143C3">
      <w:pPr>
        <w:pStyle w:val="B1"/>
        <w:ind w:left="852"/>
        <w:rPr>
          <w:i/>
          <w:iCs/>
          <w:lang w:eastAsia="ko-KR"/>
        </w:rPr>
      </w:pPr>
      <w:r w:rsidRPr="00B143C3">
        <w:rPr>
          <w:i/>
          <w:iCs/>
          <w:lang w:eastAsia="ko-KR"/>
        </w:rPr>
        <w:tab/>
        <w:t xml:space="preserve">If the VFL server is the NWDAF and the VFL client is the AF, VFL server NWDAF sends a VFL Inference request/subscription to the VFL clients which includes an Analytics ID, </w:t>
      </w:r>
      <w:r w:rsidRPr="00AB7BF3">
        <w:rPr>
          <w:i/>
          <w:iCs/>
          <w:highlight w:val="yellow"/>
          <w:lang w:eastAsia="ko-KR"/>
        </w:rPr>
        <w:t>the VFL model correlation ID</w:t>
      </w:r>
      <w:r w:rsidRPr="00B143C3">
        <w:rPr>
          <w:i/>
          <w:iCs/>
          <w:lang w:eastAsia="ko-KR"/>
        </w:rPr>
        <w:t xml:space="preserve"> to indicate the VFL client which previously well-trained VFL local model associated with this ID will be used. If the AF is untrusted, the VFL server NWDAF sends the request to the NEF, and NEF forwards the request to the untrusted AF.</w:t>
      </w:r>
    </w:p>
    <w:p w14:paraId="7920EF49" w14:textId="77777777" w:rsidR="00B143C3" w:rsidRPr="00B143C3" w:rsidRDefault="00B143C3" w:rsidP="00B143C3">
      <w:pPr>
        <w:pStyle w:val="EditorsNote"/>
        <w:ind w:left="1419"/>
        <w:rPr>
          <w:i/>
          <w:iCs/>
          <w:lang w:eastAsia="ko-KR"/>
        </w:rPr>
      </w:pPr>
      <w:r w:rsidRPr="00AB7BF3">
        <w:rPr>
          <w:i/>
          <w:iCs/>
          <w:highlight w:val="yellow"/>
          <w:lang w:eastAsia="ko-KR"/>
        </w:rPr>
        <w:t>Editor's note:</w:t>
      </w:r>
      <w:r w:rsidRPr="00AB7BF3">
        <w:rPr>
          <w:i/>
          <w:iCs/>
          <w:highlight w:val="yellow"/>
          <w:lang w:eastAsia="ko-KR"/>
        </w:rPr>
        <w:tab/>
        <w:t>Whether the VFL model correlation ID is needed or using the model ID is FFS.</w:t>
      </w:r>
    </w:p>
    <w:p w14:paraId="15E2840C" w14:textId="77777777" w:rsidR="00171BB5" w:rsidRDefault="00171BB5" w:rsidP="00244E5F">
      <w:pPr>
        <w:jc w:val="lowKashida"/>
        <w:rPr>
          <w:b/>
          <w:bCs/>
        </w:rPr>
      </w:pPr>
    </w:p>
    <w:p w14:paraId="3ED3F916" w14:textId="041B45C7" w:rsidR="00171BB5" w:rsidRDefault="00171BB5" w:rsidP="00244E5F">
      <w:pPr>
        <w:jc w:val="lowKashida"/>
        <w:rPr>
          <w:b/>
          <w:bCs/>
        </w:rPr>
      </w:pPr>
      <w:r>
        <w:rPr>
          <w:b/>
          <w:bCs/>
        </w:rPr>
        <w:t>Observation 1</w:t>
      </w:r>
      <w:r w:rsidR="00B143C3">
        <w:rPr>
          <w:b/>
          <w:bCs/>
        </w:rPr>
        <w:t xml:space="preserve">: While some agreement relating to the VFL model correlation ID was already achieved during the study </w:t>
      </w:r>
      <w:r w:rsidR="00AB7BF3">
        <w:rPr>
          <w:b/>
          <w:bCs/>
        </w:rPr>
        <w:t xml:space="preserve">conclusions </w:t>
      </w:r>
      <w:r w:rsidR="00B143C3">
        <w:rPr>
          <w:b/>
          <w:bCs/>
        </w:rPr>
        <w:t>and also in the normative text, there was also a desire to compare it with a solution merely based on model IDs</w:t>
      </w:r>
    </w:p>
    <w:p w14:paraId="1FD2F7C5" w14:textId="77777777" w:rsidR="00B143C3" w:rsidRDefault="00B143C3" w:rsidP="00244E5F">
      <w:pPr>
        <w:jc w:val="lowKashida"/>
        <w:rPr>
          <w:b/>
          <w:bCs/>
        </w:rPr>
      </w:pPr>
    </w:p>
    <w:p w14:paraId="0B282650" w14:textId="0CA96980" w:rsidR="00B143C3" w:rsidRPr="00B143C3" w:rsidRDefault="00B143C3" w:rsidP="00244E5F">
      <w:pPr>
        <w:jc w:val="lowKashida"/>
      </w:pPr>
      <w:r w:rsidRPr="00B143C3">
        <w:t>The underlying issue appears to be that models that have been trained together in the VFL training process also need to be used together for the VFL inference</w:t>
      </w:r>
      <w:r>
        <w:t xml:space="preserve"> process.</w:t>
      </w:r>
    </w:p>
    <w:p w14:paraId="5B8B7FCC" w14:textId="77777777" w:rsidR="00B143C3" w:rsidRDefault="00B143C3" w:rsidP="00244E5F">
      <w:pPr>
        <w:jc w:val="lowKashida"/>
        <w:rPr>
          <w:b/>
          <w:bCs/>
        </w:rPr>
      </w:pPr>
    </w:p>
    <w:p w14:paraId="72A55BE5" w14:textId="4DF5C85E" w:rsidR="00B97C7E" w:rsidRDefault="00B143C3" w:rsidP="00244E5F">
      <w:pPr>
        <w:jc w:val="lowKashida"/>
        <w:rPr>
          <w:b/>
          <w:bCs/>
        </w:rPr>
      </w:pPr>
      <w:r>
        <w:rPr>
          <w:b/>
          <w:bCs/>
        </w:rPr>
        <w:t xml:space="preserve">Option 1: Use VFL model correlation ID to indicate applicable models to clients. The client stores </w:t>
      </w:r>
      <w:r w:rsidR="00B97C7E">
        <w:rPr>
          <w:b/>
          <w:bCs/>
        </w:rPr>
        <w:t>how the</w:t>
      </w:r>
      <w:r>
        <w:rPr>
          <w:b/>
          <w:bCs/>
        </w:rPr>
        <w:t xml:space="preserve"> VFL model correlation ID </w:t>
      </w:r>
      <w:r w:rsidR="00B97C7E">
        <w:rPr>
          <w:b/>
          <w:bCs/>
        </w:rPr>
        <w:t>relates to its local model ID.</w:t>
      </w:r>
    </w:p>
    <w:p w14:paraId="0588FB25" w14:textId="7C29DD34" w:rsidR="00B143C3" w:rsidRDefault="00B143C3" w:rsidP="00244E5F">
      <w:pPr>
        <w:jc w:val="lowKashida"/>
        <w:rPr>
          <w:b/>
          <w:bCs/>
        </w:rPr>
      </w:pPr>
      <w:r>
        <w:rPr>
          <w:b/>
          <w:bCs/>
        </w:rPr>
        <w:t xml:space="preserve">Option 2: Each Client communicates the model ID it trained </w:t>
      </w:r>
      <w:r w:rsidR="00B97C7E">
        <w:rPr>
          <w:b/>
          <w:bCs/>
        </w:rPr>
        <w:t xml:space="preserve">for a feature to the </w:t>
      </w:r>
      <w:r>
        <w:rPr>
          <w:b/>
          <w:bCs/>
        </w:rPr>
        <w:t>to the VFL server, and the VFL server in turn communicates the applicable model ID to the VFL client</w:t>
      </w:r>
      <w:r w:rsidR="00B97C7E">
        <w:rPr>
          <w:b/>
          <w:bCs/>
        </w:rPr>
        <w:t>s when requesting them to perform inference.</w:t>
      </w:r>
    </w:p>
    <w:p w14:paraId="74A9B60A" w14:textId="43C86A75" w:rsidR="00B97C7E" w:rsidRDefault="00B97C7E" w:rsidP="00244E5F">
      <w:pPr>
        <w:jc w:val="lowKashida"/>
      </w:pPr>
      <w:r w:rsidRPr="00B97C7E">
        <w:t>Option 1 also allows that VFL model correlation ID is stored together with model IDs in the ADRF</w:t>
      </w:r>
      <w:r>
        <w:t>. This allows for a reconstruction of how inference results were achieved based on database information.</w:t>
      </w:r>
    </w:p>
    <w:p w14:paraId="7F2DAEC5" w14:textId="218CC0D0" w:rsidR="008F7AAA" w:rsidRPr="00B97C7E" w:rsidRDefault="008F7AAA" w:rsidP="008F7AAA">
      <w:pPr>
        <w:jc w:val="lowKashida"/>
      </w:pPr>
      <w:r w:rsidRPr="008F7AAA">
        <w:rPr>
          <w:b/>
          <w:bCs/>
        </w:rPr>
        <w:t>Observation</w:t>
      </w:r>
      <w:r>
        <w:rPr>
          <w:b/>
          <w:bCs/>
        </w:rPr>
        <w:t xml:space="preserve"> 2</w:t>
      </w:r>
      <w:r w:rsidRPr="008F7AAA">
        <w:rPr>
          <w:b/>
          <w:bCs/>
        </w:rPr>
        <w:t>:</w:t>
      </w:r>
      <w:r>
        <w:t xml:space="preserve"> Option 1 (VFL model Correlation ID) offers </w:t>
      </w:r>
      <w:r>
        <w:t>advantages</w:t>
      </w:r>
      <w:r>
        <w:t xml:space="preserve"> </w:t>
      </w:r>
      <w:r>
        <w:t>when trying to reconstruct how inference results were achieved, on particular when stored in the ADRF together with the model ID</w:t>
      </w:r>
      <w:r>
        <w:t>.</w:t>
      </w:r>
    </w:p>
    <w:p w14:paraId="0663D3BD" w14:textId="1CA1205A" w:rsidR="00B97C7E" w:rsidRDefault="00B97C7E" w:rsidP="00244E5F">
      <w:pPr>
        <w:jc w:val="lowKashida"/>
      </w:pPr>
      <w:r>
        <w:t xml:space="preserve">For an AF as VFL client, there are no model IDs </w:t>
      </w:r>
      <w:r w:rsidR="008F7AAA">
        <w:t>and it would need to be added for option 2.</w:t>
      </w:r>
    </w:p>
    <w:p w14:paraId="27AAA4B5" w14:textId="4E047660" w:rsidR="008F7AAA" w:rsidRDefault="008F7AAA" w:rsidP="00244E5F">
      <w:pPr>
        <w:jc w:val="lowKashida"/>
      </w:pPr>
      <w:r>
        <w:t>For an AF as VFL server, internal model IDs should not be displayed for privacy reasons.</w:t>
      </w:r>
    </w:p>
    <w:p w14:paraId="152C34D0" w14:textId="7FE202B6" w:rsidR="008F7AAA" w:rsidRPr="00B97C7E" w:rsidRDefault="008F7AAA" w:rsidP="00244E5F">
      <w:pPr>
        <w:jc w:val="lowKashida"/>
      </w:pPr>
      <w:r w:rsidRPr="008F7AAA">
        <w:rPr>
          <w:b/>
          <w:bCs/>
        </w:rPr>
        <w:t>Observation</w:t>
      </w:r>
      <w:r>
        <w:rPr>
          <w:b/>
          <w:bCs/>
        </w:rPr>
        <w:t xml:space="preserve"> 3</w:t>
      </w:r>
      <w:r w:rsidRPr="008F7AAA">
        <w:rPr>
          <w:b/>
          <w:bCs/>
        </w:rPr>
        <w:t>:</w:t>
      </w:r>
      <w:r>
        <w:t xml:space="preserve"> Option 1 (VFL model Correlation ID) offers adavantages in particular when AFs are involved as VFL participants.</w:t>
      </w:r>
    </w:p>
    <w:p w14:paraId="5DC6C934" w14:textId="5031C1AE" w:rsidR="00AB7BF3" w:rsidRPr="00AB7BF3" w:rsidRDefault="00AB7BF3" w:rsidP="00244E5F">
      <w:pPr>
        <w:jc w:val="lowKashida"/>
      </w:pPr>
      <w:r w:rsidRPr="00AB7BF3">
        <w:t>The VFL model correlation ID might also be used to discover clients for the VFL inference process, e.g. if stored in the NRF. (FFS)</w:t>
      </w:r>
    </w:p>
    <w:p w14:paraId="5F2DFCE2" w14:textId="77777777" w:rsidR="00171BB5" w:rsidRPr="00586203" w:rsidRDefault="00171BB5" w:rsidP="00244E5F">
      <w:pPr>
        <w:jc w:val="lowKashida"/>
        <w:rPr>
          <w:b/>
          <w:bCs/>
        </w:rPr>
      </w:pPr>
    </w:p>
    <w:p w14:paraId="09D271A3" w14:textId="6BE172A7" w:rsidR="00033DCD" w:rsidRDefault="00033DCD" w:rsidP="00244E5F">
      <w:pPr>
        <w:jc w:val="lowKashida"/>
        <w:rPr>
          <w:rFonts w:ascii="Arial" w:hAnsi="Arial"/>
          <w:sz w:val="36"/>
        </w:rPr>
      </w:pPr>
      <w:r w:rsidRPr="00033DCD">
        <w:rPr>
          <w:rFonts w:ascii="Arial" w:hAnsi="Arial"/>
          <w:sz w:val="36"/>
        </w:rPr>
        <w:t>Summary of Proposals</w:t>
      </w:r>
    </w:p>
    <w:p w14:paraId="487AD280" w14:textId="7B7F589A" w:rsidR="008F7AAA" w:rsidRDefault="008F7AAA" w:rsidP="008F7AAA">
      <w:pPr>
        <w:jc w:val="lowKashida"/>
        <w:rPr>
          <w:b/>
          <w:bCs/>
        </w:rPr>
      </w:pPr>
      <w:r>
        <w:rPr>
          <w:b/>
          <w:bCs/>
        </w:rPr>
        <w:t>Proposal: Confirm agreement to use VFL model correlation ID (Option 1)</w:t>
      </w:r>
    </w:p>
    <w:p w14:paraId="2AEA59AF" w14:textId="77777777" w:rsidR="008F7AAA" w:rsidRPr="00586203" w:rsidRDefault="008F7AAA" w:rsidP="008F7AAA">
      <w:pPr>
        <w:jc w:val="lowKashida"/>
        <w:rPr>
          <w:b/>
          <w:bCs/>
        </w:rPr>
      </w:pPr>
    </w:p>
    <w:p w14:paraId="5B537C49" w14:textId="77777777" w:rsidR="00442067" w:rsidRPr="00586203" w:rsidRDefault="00442067" w:rsidP="00244E5F">
      <w:pPr>
        <w:jc w:val="lowKashida"/>
        <w:rPr>
          <w:b/>
          <w:bCs/>
        </w:rPr>
      </w:pPr>
    </w:p>
    <w:sectPr w:rsidR="00442067" w:rsidRPr="00586203"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63050" w14:textId="77777777" w:rsidR="00EE1AF1" w:rsidRDefault="00EE1AF1">
      <w:r>
        <w:separator/>
      </w:r>
    </w:p>
  </w:endnote>
  <w:endnote w:type="continuationSeparator" w:id="0">
    <w:p w14:paraId="4A76E5CF" w14:textId="77777777" w:rsidR="00EE1AF1" w:rsidRDefault="00EE1AF1">
      <w:r>
        <w:continuationSeparator/>
      </w:r>
    </w:p>
  </w:endnote>
  <w:endnote w:type="continuationNotice" w:id="1">
    <w:p w14:paraId="18CAA70E" w14:textId="77777777" w:rsidR="00EE1AF1" w:rsidRDefault="00EE1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B5341" w14:textId="77777777" w:rsidR="00EE1AF1" w:rsidRDefault="00EE1AF1">
      <w:r>
        <w:separator/>
      </w:r>
    </w:p>
  </w:footnote>
  <w:footnote w:type="continuationSeparator" w:id="0">
    <w:p w14:paraId="6DE22933" w14:textId="77777777" w:rsidR="00EE1AF1" w:rsidRDefault="00EE1AF1">
      <w:r>
        <w:continuationSeparator/>
      </w:r>
    </w:p>
  </w:footnote>
  <w:footnote w:type="continuationNotice" w:id="1">
    <w:p w14:paraId="56874BE3" w14:textId="77777777" w:rsidR="00EE1AF1" w:rsidRDefault="00EE1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9104D"/>
    <w:multiLevelType w:val="hybridMultilevel"/>
    <w:tmpl w:val="F9FE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F261B2E"/>
    <w:multiLevelType w:val="hybridMultilevel"/>
    <w:tmpl w:val="0756A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475B53"/>
    <w:multiLevelType w:val="hybridMultilevel"/>
    <w:tmpl w:val="B16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7278FD"/>
    <w:multiLevelType w:val="hybridMultilevel"/>
    <w:tmpl w:val="4FEA4D56"/>
    <w:lvl w:ilvl="0" w:tplc="F634CC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D1B4F"/>
    <w:multiLevelType w:val="hybridMultilevel"/>
    <w:tmpl w:val="E2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8405C"/>
    <w:multiLevelType w:val="hybridMultilevel"/>
    <w:tmpl w:val="7EB43C8C"/>
    <w:lvl w:ilvl="0" w:tplc="68DEAD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6"/>
  </w:num>
  <w:num w:numId="5" w16cid:durableId="1601789818">
    <w:abstractNumId w:val="28"/>
  </w:num>
  <w:num w:numId="6" w16cid:durableId="1535342352">
    <w:abstractNumId w:val="14"/>
  </w:num>
  <w:num w:numId="7" w16cid:durableId="823156989">
    <w:abstractNumId w:val="27"/>
  </w:num>
  <w:num w:numId="8" w16cid:durableId="1069620188">
    <w:abstractNumId w:val="8"/>
  </w:num>
  <w:num w:numId="9" w16cid:durableId="1834102117">
    <w:abstractNumId w:val="15"/>
  </w:num>
  <w:num w:numId="10" w16cid:durableId="361397286">
    <w:abstractNumId w:val="2"/>
  </w:num>
  <w:num w:numId="11" w16cid:durableId="1405683236">
    <w:abstractNumId w:val="12"/>
  </w:num>
  <w:num w:numId="12" w16cid:durableId="762531033">
    <w:abstractNumId w:val="13"/>
  </w:num>
  <w:num w:numId="13" w16cid:durableId="456408479">
    <w:abstractNumId w:val="25"/>
  </w:num>
  <w:num w:numId="14" w16cid:durableId="1075013325">
    <w:abstractNumId w:val="3"/>
  </w:num>
  <w:num w:numId="15" w16cid:durableId="517045155">
    <w:abstractNumId w:val="17"/>
  </w:num>
  <w:num w:numId="16" w16cid:durableId="325599035">
    <w:abstractNumId w:val="9"/>
  </w:num>
  <w:num w:numId="17" w16cid:durableId="1731269887">
    <w:abstractNumId w:val="22"/>
  </w:num>
  <w:num w:numId="18" w16cid:durableId="1405447025">
    <w:abstractNumId w:val="11"/>
  </w:num>
  <w:num w:numId="19" w16cid:durableId="827937900">
    <w:abstractNumId w:val="31"/>
  </w:num>
  <w:num w:numId="20" w16cid:durableId="1583760405">
    <w:abstractNumId w:val="7"/>
  </w:num>
  <w:num w:numId="21" w16cid:durableId="207224890">
    <w:abstractNumId w:val="32"/>
  </w:num>
  <w:num w:numId="22" w16cid:durableId="1806775899">
    <w:abstractNumId w:val="6"/>
  </w:num>
  <w:num w:numId="23" w16cid:durableId="1409352360">
    <w:abstractNumId w:val="18"/>
  </w:num>
  <w:num w:numId="24" w16cid:durableId="849295980">
    <w:abstractNumId w:val="4"/>
  </w:num>
  <w:num w:numId="25" w16cid:durableId="399716238">
    <w:abstractNumId w:val="10"/>
  </w:num>
  <w:num w:numId="26" w16cid:durableId="365909440">
    <w:abstractNumId w:val="24"/>
  </w:num>
  <w:num w:numId="27" w16cid:durableId="2086680637">
    <w:abstractNumId w:val="30"/>
  </w:num>
  <w:num w:numId="28" w16cid:durableId="344671089">
    <w:abstractNumId w:val="29"/>
  </w:num>
  <w:num w:numId="29" w16cid:durableId="1186940247">
    <w:abstractNumId w:val="19"/>
  </w:num>
  <w:num w:numId="30" w16cid:durableId="913783314">
    <w:abstractNumId w:val="21"/>
  </w:num>
  <w:num w:numId="31" w16cid:durableId="1274285876">
    <w:abstractNumId w:val="16"/>
  </w:num>
  <w:num w:numId="32" w16cid:durableId="1826626941">
    <w:abstractNumId w:val="5"/>
  </w:num>
  <w:num w:numId="33" w16cid:durableId="312638398">
    <w:abstractNumId w:val="20"/>
  </w:num>
  <w:num w:numId="34" w16cid:durableId="184119252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7155"/>
    <w:rsid w:val="00011BEC"/>
    <w:rsid w:val="000300CD"/>
    <w:rsid w:val="00031BBE"/>
    <w:rsid w:val="00032761"/>
    <w:rsid w:val="00033397"/>
    <w:rsid w:val="00033DCD"/>
    <w:rsid w:val="000374D2"/>
    <w:rsid w:val="00037A59"/>
    <w:rsid w:val="00040095"/>
    <w:rsid w:val="00041B16"/>
    <w:rsid w:val="00051834"/>
    <w:rsid w:val="00054A22"/>
    <w:rsid w:val="0005565A"/>
    <w:rsid w:val="00057730"/>
    <w:rsid w:val="00057CE8"/>
    <w:rsid w:val="00060DA7"/>
    <w:rsid w:val="00062023"/>
    <w:rsid w:val="000655A6"/>
    <w:rsid w:val="000678F2"/>
    <w:rsid w:val="00070653"/>
    <w:rsid w:val="00070D2E"/>
    <w:rsid w:val="00080512"/>
    <w:rsid w:val="0008118B"/>
    <w:rsid w:val="000979EB"/>
    <w:rsid w:val="000A0614"/>
    <w:rsid w:val="000A28A6"/>
    <w:rsid w:val="000A538A"/>
    <w:rsid w:val="000A6419"/>
    <w:rsid w:val="000A67F4"/>
    <w:rsid w:val="000A741A"/>
    <w:rsid w:val="000B7540"/>
    <w:rsid w:val="000B781C"/>
    <w:rsid w:val="000C2FB0"/>
    <w:rsid w:val="000C47C3"/>
    <w:rsid w:val="000C6B78"/>
    <w:rsid w:val="000D0501"/>
    <w:rsid w:val="000D58AB"/>
    <w:rsid w:val="000E0B36"/>
    <w:rsid w:val="000E407D"/>
    <w:rsid w:val="000F1241"/>
    <w:rsid w:val="000F1638"/>
    <w:rsid w:val="00101F0E"/>
    <w:rsid w:val="001119F5"/>
    <w:rsid w:val="0011254E"/>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60300"/>
    <w:rsid w:val="00167744"/>
    <w:rsid w:val="00171BB5"/>
    <w:rsid w:val="00172AD0"/>
    <w:rsid w:val="001747F2"/>
    <w:rsid w:val="00183693"/>
    <w:rsid w:val="001838F1"/>
    <w:rsid w:val="00187E0E"/>
    <w:rsid w:val="0019083F"/>
    <w:rsid w:val="00191295"/>
    <w:rsid w:val="00195E58"/>
    <w:rsid w:val="001A24E6"/>
    <w:rsid w:val="001A3A3C"/>
    <w:rsid w:val="001A3DC3"/>
    <w:rsid w:val="001A4C04"/>
    <w:rsid w:val="001A4C42"/>
    <w:rsid w:val="001A7420"/>
    <w:rsid w:val="001B11E6"/>
    <w:rsid w:val="001B3131"/>
    <w:rsid w:val="001B37FA"/>
    <w:rsid w:val="001B6637"/>
    <w:rsid w:val="001C06BF"/>
    <w:rsid w:val="001C1D91"/>
    <w:rsid w:val="001C2008"/>
    <w:rsid w:val="001C21C3"/>
    <w:rsid w:val="001C2DAD"/>
    <w:rsid w:val="001C301C"/>
    <w:rsid w:val="001C4098"/>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44E5F"/>
    <w:rsid w:val="002524FE"/>
    <w:rsid w:val="00260A06"/>
    <w:rsid w:val="00261539"/>
    <w:rsid w:val="00263180"/>
    <w:rsid w:val="00264103"/>
    <w:rsid w:val="002675F0"/>
    <w:rsid w:val="0027321B"/>
    <w:rsid w:val="002760EE"/>
    <w:rsid w:val="00276B77"/>
    <w:rsid w:val="002804DD"/>
    <w:rsid w:val="002813DD"/>
    <w:rsid w:val="00287CF7"/>
    <w:rsid w:val="00294CD5"/>
    <w:rsid w:val="002969CA"/>
    <w:rsid w:val="002A1095"/>
    <w:rsid w:val="002A2AAF"/>
    <w:rsid w:val="002B01BE"/>
    <w:rsid w:val="002B1AD8"/>
    <w:rsid w:val="002B20F7"/>
    <w:rsid w:val="002B6339"/>
    <w:rsid w:val="002B71D2"/>
    <w:rsid w:val="002C06F1"/>
    <w:rsid w:val="002C31A3"/>
    <w:rsid w:val="002C6EFE"/>
    <w:rsid w:val="002C7F9F"/>
    <w:rsid w:val="002D0537"/>
    <w:rsid w:val="002D3D9B"/>
    <w:rsid w:val="002D3FFC"/>
    <w:rsid w:val="002D7708"/>
    <w:rsid w:val="002E00EE"/>
    <w:rsid w:val="002E20E2"/>
    <w:rsid w:val="002E7309"/>
    <w:rsid w:val="002F64FD"/>
    <w:rsid w:val="002F6D3A"/>
    <w:rsid w:val="00304620"/>
    <w:rsid w:val="00305488"/>
    <w:rsid w:val="0031094E"/>
    <w:rsid w:val="0031358C"/>
    <w:rsid w:val="003172DC"/>
    <w:rsid w:val="0033740F"/>
    <w:rsid w:val="0034209C"/>
    <w:rsid w:val="0035462D"/>
    <w:rsid w:val="0035622E"/>
    <w:rsid w:val="00356555"/>
    <w:rsid w:val="00356A44"/>
    <w:rsid w:val="0035752B"/>
    <w:rsid w:val="0036019B"/>
    <w:rsid w:val="00366071"/>
    <w:rsid w:val="00371C00"/>
    <w:rsid w:val="00374A7C"/>
    <w:rsid w:val="00374C3B"/>
    <w:rsid w:val="003751CD"/>
    <w:rsid w:val="00375B39"/>
    <w:rsid w:val="003765B8"/>
    <w:rsid w:val="003829FA"/>
    <w:rsid w:val="003862CA"/>
    <w:rsid w:val="003946CD"/>
    <w:rsid w:val="003A352D"/>
    <w:rsid w:val="003A5532"/>
    <w:rsid w:val="003B70A7"/>
    <w:rsid w:val="003C0C39"/>
    <w:rsid w:val="003C3971"/>
    <w:rsid w:val="003C7676"/>
    <w:rsid w:val="003D408A"/>
    <w:rsid w:val="003D7A9A"/>
    <w:rsid w:val="003E24B1"/>
    <w:rsid w:val="003E5C97"/>
    <w:rsid w:val="003F0448"/>
    <w:rsid w:val="003F3E2D"/>
    <w:rsid w:val="003F62E8"/>
    <w:rsid w:val="003F68DE"/>
    <w:rsid w:val="003F7FAA"/>
    <w:rsid w:val="00405D48"/>
    <w:rsid w:val="00405F67"/>
    <w:rsid w:val="00411DC6"/>
    <w:rsid w:val="00412AC2"/>
    <w:rsid w:val="00421D41"/>
    <w:rsid w:val="00423334"/>
    <w:rsid w:val="00425721"/>
    <w:rsid w:val="00425EC4"/>
    <w:rsid w:val="0043294A"/>
    <w:rsid w:val="00432C6C"/>
    <w:rsid w:val="00432FCF"/>
    <w:rsid w:val="004344B4"/>
    <w:rsid w:val="004345EC"/>
    <w:rsid w:val="00437119"/>
    <w:rsid w:val="004404ED"/>
    <w:rsid w:val="00442067"/>
    <w:rsid w:val="00445111"/>
    <w:rsid w:val="0044636B"/>
    <w:rsid w:val="004540BC"/>
    <w:rsid w:val="00454580"/>
    <w:rsid w:val="00454720"/>
    <w:rsid w:val="004550DD"/>
    <w:rsid w:val="00457554"/>
    <w:rsid w:val="004602FB"/>
    <w:rsid w:val="00465515"/>
    <w:rsid w:val="00465EE6"/>
    <w:rsid w:val="004713B1"/>
    <w:rsid w:val="00473F6E"/>
    <w:rsid w:val="00480770"/>
    <w:rsid w:val="0048240F"/>
    <w:rsid w:val="00484E49"/>
    <w:rsid w:val="0049751D"/>
    <w:rsid w:val="004976F5"/>
    <w:rsid w:val="00497DC4"/>
    <w:rsid w:val="004A23D4"/>
    <w:rsid w:val="004A2678"/>
    <w:rsid w:val="004A292D"/>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06DE0"/>
    <w:rsid w:val="00512097"/>
    <w:rsid w:val="0051373C"/>
    <w:rsid w:val="005227A4"/>
    <w:rsid w:val="00524FB4"/>
    <w:rsid w:val="005266CB"/>
    <w:rsid w:val="0053388B"/>
    <w:rsid w:val="00535098"/>
    <w:rsid w:val="00535773"/>
    <w:rsid w:val="0053710B"/>
    <w:rsid w:val="005377BD"/>
    <w:rsid w:val="00540B64"/>
    <w:rsid w:val="00543E6C"/>
    <w:rsid w:val="0054562D"/>
    <w:rsid w:val="005474E4"/>
    <w:rsid w:val="00555C3B"/>
    <w:rsid w:val="00564B78"/>
    <w:rsid w:val="00565087"/>
    <w:rsid w:val="00575556"/>
    <w:rsid w:val="00575D2B"/>
    <w:rsid w:val="00576F7D"/>
    <w:rsid w:val="00577F82"/>
    <w:rsid w:val="00580A37"/>
    <w:rsid w:val="00586203"/>
    <w:rsid w:val="00586449"/>
    <w:rsid w:val="00590667"/>
    <w:rsid w:val="0059673B"/>
    <w:rsid w:val="00597B11"/>
    <w:rsid w:val="005A1361"/>
    <w:rsid w:val="005A3FC7"/>
    <w:rsid w:val="005B30B1"/>
    <w:rsid w:val="005B758F"/>
    <w:rsid w:val="005C76FC"/>
    <w:rsid w:val="005C7AA4"/>
    <w:rsid w:val="005D2E01"/>
    <w:rsid w:val="005D380B"/>
    <w:rsid w:val="005D4395"/>
    <w:rsid w:val="005D4E7D"/>
    <w:rsid w:val="005D6353"/>
    <w:rsid w:val="005D6BCD"/>
    <w:rsid w:val="005D7526"/>
    <w:rsid w:val="005E3232"/>
    <w:rsid w:val="005E4BB2"/>
    <w:rsid w:val="005F07CA"/>
    <w:rsid w:val="005F399C"/>
    <w:rsid w:val="005F496C"/>
    <w:rsid w:val="005F788A"/>
    <w:rsid w:val="00601EAB"/>
    <w:rsid w:val="00602AEA"/>
    <w:rsid w:val="00603908"/>
    <w:rsid w:val="006045F5"/>
    <w:rsid w:val="00614D8A"/>
    <w:rsid w:val="00614F09"/>
    <w:rsid w:val="00614FDF"/>
    <w:rsid w:val="00624E9A"/>
    <w:rsid w:val="006271FA"/>
    <w:rsid w:val="00631226"/>
    <w:rsid w:val="006314F4"/>
    <w:rsid w:val="006353E1"/>
    <w:rsid w:val="0063543D"/>
    <w:rsid w:val="006419DA"/>
    <w:rsid w:val="00647114"/>
    <w:rsid w:val="00656E2F"/>
    <w:rsid w:val="00663F00"/>
    <w:rsid w:val="006704E1"/>
    <w:rsid w:val="00677384"/>
    <w:rsid w:val="006773ED"/>
    <w:rsid w:val="00681A9E"/>
    <w:rsid w:val="006912E9"/>
    <w:rsid w:val="006966A2"/>
    <w:rsid w:val="00697AD3"/>
    <w:rsid w:val="006A066D"/>
    <w:rsid w:val="006A1AE7"/>
    <w:rsid w:val="006A323F"/>
    <w:rsid w:val="006A4D4C"/>
    <w:rsid w:val="006A56C2"/>
    <w:rsid w:val="006A70C0"/>
    <w:rsid w:val="006B2400"/>
    <w:rsid w:val="006B30D0"/>
    <w:rsid w:val="006B58D4"/>
    <w:rsid w:val="006C13CF"/>
    <w:rsid w:val="006C16A3"/>
    <w:rsid w:val="006C3808"/>
    <w:rsid w:val="006C3D95"/>
    <w:rsid w:val="006D6D08"/>
    <w:rsid w:val="006E1D0D"/>
    <w:rsid w:val="006E3AB0"/>
    <w:rsid w:val="006E585A"/>
    <w:rsid w:val="006E5C86"/>
    <w:rsid w:val="006E7385"/>
    <w:rsid w:val="006F0B25"/>
    <w:rsid w:val="006F14E6"/>
    <w:rsid w:val="00701116"/>
    <w:rsid w:val="007027A5"/>
    <w:rsid w:val="0070373F"/>
    <w:rsid w:val="0071174C"/>
    <w:rsid w:val="00711A23"/>
    <w:rsid w:val="0071304B"/>
    <w:rsid w:val="007131A7"/>
    <w:rsid w:val="00713C44"/>
    <w:rsid w:val="00713F2A"/>
    <w:rsid w:val="00714DC0"/>
    <w:rsid w:val="007165E8"/>
    <w:rsid w:val="00717839"/>
    <w:rsid w:val="00722E8C"/>
    <w:rsid w:val="00723CFA"/>
    <w:rsid w:val="00725FAD"/>
    <w:rsid w:val="00727CB8"/>
    <w:rsid w:val="00727CD2"/>
    <w:rsid w:val="007306A4"/>
    <w:rsid w:val="00734A5B"/>
    <w:rsid w:val="0073544B"/>
    <w:rsid w:val="00735476"/>
    <w:rsid w:val="007359BD"/>
    <w:rsid w:val="00737EA7"/>
    <w:rsid w:val="0074026F"/>
    <w:rsid w:val="007429F6"/>
    <w:rsid w:val="007440DF"/>
    <w:rsid w:val="00744E76"/>
    <w:rsid w:val="007473BA"/>
    <w:rsid w:val="007533A0"/>
    <w:rsid w:val="00755651"/>
    <w:rsid w:val="00761FBA"/>
    <w:rsid w:val="00765E07"/>
    <w:rsid w:val="00765EA3"/>
    <w:rsid w:val="00774DA4"/>
    <w:rsid w:val="00775EED"/>
    <w:rsid w:val="00776C77"/>
    <w:rsid w:val="00781D17"/>
    <w:rsid w:val="00781F0F"/>
    <w:rsid w:val="00784B8A"/>
    <w:rsid w:val="007920D8"/>
    <w:rsid w:val="007947D4"/>
    <w:rsid w:val="0079727E"/>
    <w:rsid w:val="007A57D0"/>
    <w:rsid w:val="007A7F01"/>
    <w:rsid w:val="007B10C3"/>
    <w:rsid w:val="007B343A"/>
    <w:rsid w:val="007B596B"/>
    <w:rsid w:val="007B600E"/>
    <w:rsid w:val="007B7035"/>
    <w:rsid w:val="007C4111"/>
    <w:rsid w:val="007C7847"/>
    <w:rsid w:val="007E4343"/>
    <w:rsid w:val="007E572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35A23"/>
    <w:rsid w:val="00844BD0"/>
    <w:rsid w:val="008456B9"/>
    <w:rsid w:val="00846658"/>
    <w:rsid w:val="0085262D"/>
    <w:rsid w:val="00854F69"/>
    <w:rsid w:val="00856518"/>
    <w:rsid w:val="008572B2"/>
    <w:rsid w:val="00865238"/>
    <w:rsid w:val="008664CF"/>
    <w:rsid w:val="00866C82"/>
    <w:rsid w:val="00871A8D"/>
    <w:rsid w:val="0087255D"/>
    <w:rsid w:val="00875CC6"/>
    <w:rsid w:val="008768CA"/>
    <w:rsid w:val="0088035A"/>
    <w:rsid w:val="008843FA"/>
    <w:rsid w:val="00886278"/>
    <w:rsid w:val="00886434"/>
    <w:rsid w:val="008921F5"/>
    <w:rsid w:val="00892F21"/>
    <w:rsid w:val="008A1C9C"/>
    <w:rsid w:val="008A3B52"/>
    <w:rsid w:val="008A7E19"/>
    <w:rsid w:val="008B0B92"/>
    <w:rsid w:val="008B6695"/>
    <w:rsid w:val="008B680B"/>
    <w:rsid w:val="008C3340"/>
    <w:rsid w:val="008C384C"/>
    <w:rsid w:val="008D2E13"/>
    <w:rsid w:val="008D3074"/>
    <w:rsid w:val="008E2D68"/>
    <w:rsid w:val="008E4BAE"/>
    <w:rsid w:val="008E6756"/>
    <w:rsid w:val="008F51C0"/>
    <w:rsid w:val="008F7AAA"/>
    <w:rsid w:val="00900A6F"/>
    <w:rsid w:val="00901330"/>
    <w:rsid w:val="009018F9"/>
    <w:rsid w:val="0090271F"/>
    <w:rsid w:val="00902E23"/>
    <w:rsid w:val="009043AF"/>
    <w:rsid w:val="00905190"/>
    <w:rsid w:val="009114D7"/>
    <w:rsid w:val="0091348E"/>
    <w:rsid w:val="00915425"/>
    <w:rsid w:val="0091567D"/>
    <w:rsid w:val="00915A1C"/>
    <w:rsid w:val="00917CCB"/>
    <w:rsid w:val="00921B3A"/>
    <w:rsid w:val="00923AAD"/>
    <w:rsid w:val="009248AC"/>
    <w:rsid w:val="00926719"/>
    <w:rsid w:val="009329DB"/>
    <w:rsid w:val="00933FB0"/>
    <w:rsid w:val="00934DA1"/>
    <w:rsid w:val="00936E9B"/>
    <w:rsid w:val="00942BDD"/>
    <w:rsid w:val="00942EC2"/>
    <w:rsid w:val="0094396A"/>
    <w:rsid w:val="009444D1"/>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1B38"/>
    <w:rsid w:val="009D33FC"/>
    <w:rsid w:val="009E1EA5"/>
    <w:rsid w:val="009E7D5D"/>
    <w:rsid w:val="009F37B7"/>
    <w:rsid w:val="00A00D65"/>
    <w:rsid w:val="00A10EA6"/>
    <w:rsid w:val="00A10F02"/>
    <w:rsid w:val="00A1124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25A0"/>
    <w:rsid w:val="00A441CA"/>
    <w:rsid w:val="00A476FC"/>
    <w:rsid w:val="00A50D06"/>
    <w:rsid w:val="00A51EFA"/>
    <w:rsid w:val="00A53724"/>
    <w:rsid w:val="00A56066"/>
    <w:rsid w:val="00A56465"/>
    <w:rsid w:val="00A63EAD"/>
    <w:rsid w:val="00A65925"/>
    <w:rsid w:val="00A7112B"/>
    <w:rsid w:val="00A73129"/>
    <w:rsid w:val="00A753D3"/>
    <w:rsid w:val="00A77CB3"/>
    <w:rsid w:val="00A80902"/>
    <w:rsid w:val="00A82346"/>
    <w:rsid w:val="00A8420C"/>
    <w:rsid w:val="00A84FA3"/>
    <w:rsid w:val="00A91133"/>
    <w:rsid w:val="00A92604"/>
    <w:rsid w:val="00A92BA1"/>
    <w:rsid w:val="00A9458F"/>
    <w:rsid w:val="00A95A32"/>
    <w:rsid w:val="00A97D9F"/>
    <w:rsid w:val="00AA05E8"/>
    <w:rsid w:val="00AA76A9"/>
    <w:rsid w:val="00AB1C35"/>
    <w:rsid w:val="00AB4A5D"/>
    <w:rsid w:val="00AB4F4E"/>
    <w:rsid w:val="00AB7BF3"/>
    <w:rsid w:val="00AC0EE8"/>
    <w:rsid w:val="00AC4720"/>
    <w:rsid w:val="00AC673F"/>
    <w:rsid w:val="00AC6BC6"/>
    <w:rsid w:val="00AD23F5"/>
    <w:rsid w:val="00AD3A67"/>
    <w:rsid w:val="00AD5A5C"/>
    <w:rsid w:val="00AE09FB"/>
    <w:rsid w:val="00AE63AE"/>
    <w:rsid w:val="00AE65E2"/>
    <w:rsid w:val="00AF1460"/>
    <w:rsid w:val="00AF3487"/>
    <w:rsid w:val="00AF3BC1"/>
    <w:rsid w:val="00AF4011"/>
    <w:rsid w:val="00AF6045"/>
    <w:rsid w:val="00B02462"/>
    <w:rsid w:val="00B04F95"/>
    <w:rsid w:val="00B0601A"/>
    <w:rsid w:val="00B07096"/>
    <w:rsid w:val="00B143C3"/>
    <w:rsid w:val="00B152DD"/>
    <w:rsid w:val="00B15449"/>
    <w:rsid w:val="00B15EC3"/>
    <w:rsid w:val="00B41F58"/>
    <w:rsid w:val="00B42338"/>
    <w:rsid w:val="00B43296"/>
    <w:rsid w:val="00B45E6B"/>
    <w:rsid w:val="00B5477F"/>
    <w:rsid w:val="00B55B49"/>
    <w:rsid w:val="00B61FAA"/>
    <w:rsid w:val="00B64293"/>
    <w:rsid w:val="00B70EE0"/>
    <w:rsid w:val="00B730FE"/>
    <w:rsid w:val="00B747CA"/>
    <w:rsid w:val="00B76FCF"/>
    <w:rsid w:val="00B817CE"/>
    <w:rsid w:val="00B86DD4"/>
    <w:rsid w:val="00B93086"/>
    <w:rsid w:val="00B9566F"/>
    <w:rsid w:val="00B97C7E"/>
    <w:rsid w:val="00BA19ED"/>
    <w:rsid w:val="00BA2659"/>
    <w:rsid w:val="00BA4B8D"/>
    <w:rsid w:val="00BA6234"/>
    <w:rsid w:val="00BB23A9"/>
    <w:rsid w:val="00BB25CD"/>
    <w:rsid w:val="00BB3015"/>
    <w:rsid w:val="00BB68DF"/>
    <w:rsid w:val="00BC0F7D"/>
    <w:rsid w:val="00BC380D"/>
    <w:rsid w:val="00BD7D31"/>
    <w:rsid w:val="00BE3255"/>
    <w:rsid w:val="00BF128E"/>
    <w:rsid w:val="00C01BFF"/>
    <w:rsid w:val="00C026AC"/>
    <w:rsid w:val="00C06667"/>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468CA"/>
    <w:rsid w:val="00C46A17"/>
    <w:rsid w:val="00C51921"/>
    <w:rsid w:val="00C5269C"/>
    <w:rsid w:val="00C551FF"/>
    <w:rsid w:val="00C55517"/>
    <w:rsid w:val="00C5692B"/>
    <w:rsid w:val="00C657BF"/>
    <w:rsid w:val="00C70EAA"/>
    <w:rsid w:val="00C72833"/>
    <w:rsid w:val="00C72F00"/>
    <w:rsid w:val="00C75393"/>
    <w:rsid w:val="00C758F2"/>
    <w:rsid w:val="00C762D2"/>
    <w:rsid w:val="00C8056A"/>
    <w:rsid w:val="00C80F1D"/>
    <w:rsid w:val="00C83A46"/>
    <w:rsid w:val="00C91962"/>
    <w:rsid w:val="00C92D34"/>
    <w:rsid w:val="00C935C7"/>
    <w:rsid w:val="00C93F40"/>
    <w:rsid w:val="00CA2FDD"/>
    <w:rsid w:val="00CA3AD0"/>
    <w:rsid w:val="00CA3D0C"/>
    <w:rsid w:val="00CA4ACB"/>
    <w:rsid w:val="00CA58B4"/>
    <w:rsid w:val="00CB22B7"/>
    <w:rsid w:val="00CB2A7C"/>
    <w:rsid w:val="00CB6E36"/>
    <w:rsid w:val="00CC1131"/>
    <w:rsid w:val="00CC2F96"/>
    <w:rsid w:val="00CC5890"/>
    <w:rsid w:val="00CC7251"/>
    <w:rsid w:val="00CD0A63"/>
    <w:rsid w:val="00CD24B1"/>
    <w:rsid w:val="00CD70C4"/>
    <w:rsid w:val="00CE03A7"/>
    <w:rsid w:val="00CE04D0"/>
    <w:rsid w:val="00CE1C05"/>
    <w:rsid w:val="00CE313E"/>
    <w:rsid w:val="00CE3C1A"/>
    <w:rsid w:val="00CE4C73"/>
    <w:rsid w:val="00CE7A26"/>
    <w:rsid w:val="00CF098F"/>
    <w:rsid w:val="00CF1856"/>
    <w:rsid w:val="00CF75FD"/>
    <w:rsid w:val="00D02353"/>
    <w:rsid w:val="00D02F32"/>
    <w:rsid w:val="00D04058"/>
    <w:rsid w:val="00D05375"/>
    <w:rsid w:val="00D066B1"/>
    <w:rsid w:val="00D10007"/>
    <w:rsid w:val="00D12335"/>
    <w:rsid w:val="00D27D25"/>
    <w:rsid w:val="00D34633"/>
    <w:rsid w:val="00D36B3C"/>
    <w:rsid w:val="00D45A36"/>
    <w:rsid w:val="00D46998"/>
    <w:rsid w:val="00D52DB6"/>
    <w:rsid w:val="00D57972"/>
    <w:rsid w:val="00D57D90"/>
    <w:rsid w:val="00D601F2"/>
    <w:rsid w:val="00D610A3"/>
    <w:rsid w:val="00D63999"/>
    <w:rsid w:val="00D640C5"/>
    <w:rsid w:val="00D675A9"/>
    <w:rsid w:val="00D72D79"/>
    <w:rsid w:val="00D738D6"/>
    <w:rsid w:val="00D746C8"/>
    <w:rsid w:val="00D74F7C"/>
    <w:rsid w:val="00D755EB"/>
    <w:rsid w:val="00D756A6"/>
    <w:rsid w:val="00D75D35"/>
    <w:rsid w:val="00D76048"/>
    <w:rsid w:val="00D81332"/>
    <w:rsid w:val="00D82E6F"/>
    <w:rsid w:val="00D87E00"/>
    <w:rsid w:val="00D90DBC"/>
    <w:rsid w:val="00D90E22"/>
    <w:rsid w:val="00D9134D"/>
    <w:rsid w:val="00D91BA5"/>
    <w:rsid w:val="00D931A7"/>
    <w:rsid w:val="00DA7A03"/>
    <w:rsid w:val="00DB1818"/>
    <w:rsid w:val="00DB583D"/>
    <w:rsid w:val="00DB7011"/>
    <w:rsid w:val="00DC118E"/>
    <w:rsid w:val="00DC309B"/>
    <w:rsid w:val="00DC38E6"/>
    <w:rsid w:val="00DC4DA2"/>
    <w:rsid w:val="00DD21C9"/>
    <w:rsid w:val="00DD4C17"/>
    <w:rsid w:val="00DD65B7"/>
    <w:rsid w:val="00DD74A5"/>
    <w:rsid w:val="00DD76A1"/>
    <w:rsid w:val="00DE7128"/>
    <w:rsid w:val="00DF2176"/>
    <w:rsid w:val="00DF265F"/>
    <w:rsid w:val="00DF2B1F"/>
    <w:rsid w:val="00DF441C"/>
    <w:rsid w:val="00DF5114"/>
    <w:rsid w:val="00DF53CC"/>
    <w:rsid w:val="00DF62CD"/>
    <w:rsid w:val="00E009D9"/>
    <w:rsid w:val="00E04D74"/>
    <w:rsid w:val="00E066AA"/>
    <w:rsid w:val="00E07822"/>
    <w:rsid w:val="00E079E8"/>
    <w:rsid w:val="00E10D74"/>
    <w:rsid w:val="00E13616"/>
    <w:rsid w:val="00E163BE"/>
    <w:rsid w:val="00E16509"/>
    <w:rsid w:val="00E23323"/>
    <w:rsid w:val="00E25A79"/>
    <w:rsid w:val="00E269DF"/>
    <w:rsid w:val="00E42506"/>
    <w:rsid w:val="00E44582"/>
    <w:rsid w:val="00E448C1"/>
    <w:rsid w:val="00E4657D"/>
    <w:rsid w:val="00E46AB9"/>
    <w:rsid w:val="00E56A4A"/>
    <w:rsid w:val="00E62379"/>
    <w:rsid w:val="00E63060"/>
    <w:rsid w:val="00E7583C"/>
    <w:rsid w:val="00E76832"/>
    <w:rsid w:val="00E76CFD"/>
    <w:rsid w:val="00E77645"/>
    <w:rsid w:val="00E80788"/>
    <w:rsid w:val="00E8717F"/>
    <w:rsid w:val="00E917D2"/>
    <w:rsid w:val="00E97BC5"/>
    <w:rsid w:val="00EA15B0"/>
    <w:rsid w:val="00EA3757"/>
    <w:rsid w:val="00EA391E"/>
    <w:rsid w:val="00EA396D"/>
    <w:rsid w:val="00EA5EA7"/>
    <w:rsid w:val="00EB017D"/>
    <w:rsid w:val="00EB1E8E"/>
    <w:rsid w:val="00EB4BC9"/>
    <w:rsid w:val="00EB5E3B"/>
    <w:rsid w:val="00EC070F"/>
    <w:rsid w:val="00EC4A25"/>
    <w:rsid w:val="00EC4E18"/>
    <w:rsid w:val="00EC4FEC"/>
    <w:rsid w:val="00ED74DA"/>
    <w:rsid w:val="00EE1AF1"/>
    <w:rsid w:val="00EE4567"/>
    <w:rsid w:val="00EE7A04"/>
    <w:rsid w:val="00EE7B90"/>
    <w:rsid w:val="00EE7C81"/>
    <w:rsid w:val="00EF049B"/>
    <w:rsid w:val="00EF207F"/>
    <w:rsid w:val="00EF608C"/>
    <w:rsid w:val="00EF6897"/>
    <w:rsid w:val="00F00927"/>
    <w:rsid w:val="00F00A18"/>
    <w:rsid w:val="00F02595"/>
    <w:rsid w:val="00F025A2"/>
    <w:rsid w:val="00F04712"/>
    <w:rsid w:val="00F13360"/>
    <w:rsid w:val="00F1535D"/>
    <w:rsid w:val="00F22EC7"/>
    <w:rsid w:val="00F256A3"/>
    <w:rsid w:val="00F265A6"/>
    <w:rsid w:val="00F26F03"/>
    <w:rsid w:val="00F2776E"/>
    <w:rsid w:val="00F320DC"/>
    <w:rsid w:val="00F3221B"/>
    <w:rsid w:val="00F325C8"/>
    <w:rsid w:val="00F349FD"/>
    <w:rsid w:val="00F34BBE"/>
    <w:rsid w:val="00F50000"/>
    <w:rsid w:val="00F50CB8"/>
    <w:rsid w:val="00F520B0"/>
    <w:rsid w:val="00F52AC9"/>
    <w:rsid w:val="00F544A8"/>
    <w:rsid w:val="00F553D2"/>
    <w:rsid w:val="00F653B8"/>
    <w:rsid w:val="00F6790C"/>
    <w:rsid w:val="00F70BD4"/>
    <w:rsid w:val="00F76955"/>
    <w:rsid w:val="00F77E67"/>
    <w:rsid w:val="00F805DC"/>
    <w:rsid w:val="00F80E37"/>
    <w:rsid w:val="00F826E9"/>
    <w:rsid w:val="00F83706"/>
    <w:rsid w:val="00F9008D"/>
    <w:rsid w:val="00F91310"/>
    <w:rsid w:val="00F92E26"/>
    <w:rsid w:val="00F937BE"/>
    <w:rsid w:val="00F97D0E"/>
    <w:rsid w:val="00FA1266"/>
    <w:rsid w:val="00FA264B"/>
    <w:rsid w:val="00FA5054"/>
    <w:rsid w:val="00FA5AC8"/>
    <w:rsid w:val="00FB0C5E"/>
    <w:rsid w:val="00FB3827"/>
    <w:rsid w:val="00FB63DA"/>
    <w:rsid w:val="00FB7D16"/>
    <w:rsid w:val="00FC1192"/>
    <w:rsid w:val="00FC6F6D"/>
    <w:rsid w:val="00FD2B7D"/>
    <w:rsid w:val="00FE0920"/>
    <w:rsid w:val="00FE1D4B"/>
    <w:rsid w:val="00FE1DE2"/>
    <w:rsid w:val="00FE700E"/>
    <w:rsid w:val="00FE7065"/>
    <w:rsid w:val="00FF3149"/>
    <w:rsid w:val="00FF3A76"/>
    <w:rsid w:val="00FF5F6E"/>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67D"/>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13624">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RBI5PAMIO524-1616901215-30285</_dlc_DocId>
    <_dlc_DocIdUrl xmlns="71c5aaf6-e6ce-465b-b873-5148d2a4c105">
      <Url>https://nokia.sharepoint.com/sites/gxp/_layouts/15/DocIdRedir.aspx?ID=RBI5PAMIO524-1616901215-30285</Url>
      <Description>RBI5PAMIO524-1616901215-30285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F6A0BF45-0129-4DB5-96CE-343285AE8305}">
  <ds:schemaRefs>
    <ds:schemaRef ds:uri="http://schemas.microsoft.com/office/2006/metadata/properties"/>
    <ds:schemaRef ds:uri="http://purl.org/dc/terms/"/>
    <ds:schemaRef ds:uri="71c5aaf6-e6ce-465b-b873-5148d2a4c105"/>
    <ds:schemaRef ds:uri="http://schemas.microsoft.com/office/2006/documentManagement/types"/>
    <ds:schemaRef ds:uri="3f2ce089-3858-4176-9a21-a30f9204848e"/>
    <ds:schemaRef ds:uri="http://purl.org/dc/elements/1.1/"/>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212B95EC-40A9-499B-A840-97D5B4F0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2</Pages>
  <Words>752</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Belling</cp:lastModifiedBy>
  <cp:revision>5</cp:revision>
  <cp:lastPrinted>2019-02-25T14:05:00Z</cp:lastPrinted>
  <dcterms:created xsi:type="dcterms:W3CDTF">2024-10-01T17:48:00Z</dcterms:created>
  <dcterms:modified xsi:type="dcterms:W3CDTF">2024-10-02T18:17:00Z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adab134b-7c0f-4c5c-82ac-4232ca214305</vt:lpwstr>
  </property>
  <property fmtid="{D5CDD505-2E9C-101B-9397-08002B2CF9AE}" pid="4" name="MediaServiceImageTags">
    <vt:lpwstr/>
  </property>
</Properties>
</file>